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8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</w:t>
      </w:r>
      <w:r>
        <w:rPr>
          <w:rFonts w:ascii="仿宋" w:hAnsi="仿宋" w:eastAsia="仿宋" w:cs="仿宋"/>
          <w:spacing w:val="-5"/>
          <w:sz w:val="31"/>
          <w:szCs w:val="31"/>
        </w:rPr>
        <w:t>件：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14" w:line="309" w:lineRule="auto"/>
        <w:ind w:left="1990" w:right="985" w:hanging="79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粮油学会储藏分会第九届二次理事会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理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事和常务理事增选名单</w:t>
      </w:r>
    </w:p>
    <w:p/>
    <w:p>
      <w:pPr>
        <w:spacing w:line="191" w:lineRule="exact"/>
      </w:pPr>
    </w:p>
    <w:tbl>
      <w:tblPr>
        <w:tblStyle w:val="4"/>
        <w:tblW w:w="86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99"/>
        <w:gridCol w:w="710"/>
        <w:gridCol w:w="1129"/>
        <w:gridCol w:w="3918"/>
        <w:gridCol w:w="1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85" w:type="dxa"/>
            <w:textDirection w:val="tbRlV"/>
            <w:vAlign w:val="top"/>
          </w:tcPr>
          <w:p>
            <w:pPr>
              <w:spacing w:before="150" w:line="202" w:lineRule="auto"/>
              <w:ind w:left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09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2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710" w:type="dxa"/>
            <w:textDirection w:val="tbRlV"/>
            <w:vAlign w:val="top"/>
          </w:tcPr>
          <w:p>
            <w:pPr>
              <w:spacing w:before="213" w:line="198" w:lineRule="auto"/>
              <w:ind w:left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129" w:type="dxa"/>
            <w:vAlign w:val="top"/>
          </w:tcPr>
          <w:p>
            <w:pPr>
              <w:spacing w:before="177" w:line="624" w:lineRule="exact"/>
              <w:ind w:left="2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-5"/>
                <w:position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务/</w:t>
            </w:r>
          </w:p>
          <w:p>
            <w:pPr>
              <w:spacing w:line="221" w:lineRule="auto"/>
              <w:ind w:left="2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391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186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3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85" w:type="dxa"/>
            <w:vAlign w:val="top"/>
          </w:tcPr>
          <w:p>
            <w:pPr>
              <w:spacing w:before="221" w:line="181" w:lineRule="auto"/>
              <w:ind w:lef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top"/>
          </w:tcPr>
          <w:p>
            <w:pPr>
              <w:spacing w:before="172" w:line="224" w:lineRule="auto"/>
              <w:ind w:left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袁铁山</w:t>
            </w:r>
          </w:p>
        </w:tc>
        <w:tc>
          <w:tcPr>
            <w:tcW w:w="710" w:type="dxa"/>
            <w:vAlign w:val="top"/>
          </w:tcPr>
          <w:p>
            <w:pPr>
              <w:spacing w:before="173" w:line="224" w:lineRule="auto"/>
              <w:ind w:left="2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129" w:type="dxa"/>
            <w:vAlign w:val="top"/>
          </w:tcPr>
          <w:p>
            <w:pPr>
              <w:spacing w:before="172" w:line="226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总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经理</w:t>
            </w:r>
          </w:p>
        </w:tc>
        <w:tc>
          <w:tcPr>
            <w:tcW w:w="3918" w:type="dxa"/>
            <w:vAlign w:val="top"/>
          </w:tcPr>
          <w:p>
            <w:pPr>
              <w:spacing w:before="172" w:line="222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天津普泽建筑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工程有限公司</w:t>
            </w:r>
          </w:p>
        </w:tc>
        <w:tc>
          <w:tcPr>
            <w:tcW w:w="1186" w:type="dxa"/>
            <w:vAlign w:val="top"/>
          </w:tcPr>
          <w:p>
            <w:pPr>
              <w:spacing w:before="172" w:line="224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8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韩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志强</w:t>
            </w:r>
          </w:p>
        </w:tc>
        <w:tc>
          <w:tcPr>
            <w:tcW w:w="71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2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12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总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经理</w:t>
            </w:r>
          </w:p>
        </w:tc>
        <w:tc>
          <w:tcPr>
            <w:tcW w:w="3918" w:type="dxa"/>
            <w:vAlign w:val="top"/>
          </w:tcPr>
          <w:p>
            <w:pPr>
              <w:spacing w:before="173" w:line="624" w:lineRule="exact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26"/>
                <w:sz w:val="28"/>
                <w:szCs w:val="28"/>
              </w:rPr>
              <w:t>中</w:t>
            </w:r>
            <w:r>
              <w:rPr>
                <w:rFonts w:ascii="仿宋" w:hAnsi="仿宋" w:eastAsia="仿宋" w:cs="仿宋"/>
                <w:spacing w:val="-4"/>
                <w:position w:val="26"/>
                <w:sz w:val="28"/>
                <w:szCs w:val="28"/>
              </w:rPr>
              <w:t>山市粮食储备经营管理有限</w:t>
            </w:r>
          </w:p>
          <w:p>
            <w:pPr>
              <w:spacing w:before="1" w:line="223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司</w:t>
            </w:r>
          </w:p>
        </w:tc>
        <w:tc>
          <w:tcPr>
            <w:tcW w:w="118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85" w:type="dxa"/>
            <w:vAlign w:val="top"/>
          </w:tcPr>
          <w:p>
            <w:pPr>
              <w:spacing w:before="222" w:line="181" w:lineRule="auto"/>
              <w:ind w:left="2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top"/>
          </w:tcPr>
          <w:p>
            <w:pPr>
              <w:spacing w:before="174" w:line="222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荣华</w:t>
            </w:r>
          </w:p>
        </w:tc>
        <w:tc>
          <w:tcPr>
            <w:tcW w:w="710" w:type="dxa"/>
            <w:vAlign w:val="top"/>
          </w:tcPr>
          <w:p>
            <w:pPr>
              <w:spacing w:before="173" w:line="224" w:lineRule="auto"/>
              <w:ind w:left="2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129" w:type="dxa"/>
            <w:vAlign w:val="top"/>
          </w:tcPr>
          <w:p>
            <w:pPr>
              <w:spacing w:before="173" w:line="224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董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事长</w:t>
            </w:r>
          </w:p>
        </w:tc>
        <w:tc>
          <w:tcPr>
            <w:tcW w:w="3918" w:type="dxa"/>
            <w:vAlign w:val="top"/>
          </w:tcPr>
          <w:p>
            <w:pPr>
              <w:spacing w:before="174" w:line="222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成都比斯特科技有限责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任公司</w:t>
            </w:r>
          </w:p>
        </w:tc>
        <w:tc>
          <w:tcPr>
            <w:tcW w:w="1186" w:type="dxa"/>
            <w:vAlign w:val="top"/>
          </w:tcPr>
          <w:p>
            <w:pPr>
              <w:spacing w:before="173" w:line="224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85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2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石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天玉</w:t>
            </w:r>
          </w:p>
        </w:tc>
        <w:tc>
          <w:tcPr>
            <w:tcW w:w="71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2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129" w:type="dxa"/>
            <w:vAlign w:val="top"/>
          </w:tcPr>
          <w:p>
            <w:pPr>
              <w:spacing w:before="174" w:line="624" w:lineRule="exact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26"/>
                <w:sz w:val="28"/>
                <w:szCs w:val="28"/>
              </w:rPr>
              <w:t>储运所</w:t>
            </w:r>
          </w:p>
          <w:p>
            <w:pPr>
              <w:spacing w:before="1" w:line="222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副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所长</w:t>
            </w:r>
          </w:p>
        </w:tc>
        <w:tc>
          <w:tcPr>
            <w:tcW w:w="3918" w:type="dxa"/>
            <w:vAlign w:val="top"/>
          </w:tcPr>
          <w:p>
            <w:pPr>
              <w:spacing w:before="174" w:line="624" w:lineRule="exact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8"/>
                <w:szCs w:val="28"/>
              </w:rPr>
              <w:t>国家粮食和物资储备局科学</w:t>
            </w:r>
            <w:r>
              <w:rPr>
                <w:rFonts w:ascii="仿宋" w:hAnsi="仿宋" w:eastAsia="仿宋" w:cs="仿宋"/>
                <w:spacing w:val="-2"/>
                <w:position w:val="26"/>
                <w:sz w:val="28"/>
                <w:szCs w:val="28"/>
              </w:rPr>
              <w:t>研</w:t>
            </w:r>
          </w:p>
          <w:p>
            <w:pPr>
              <w:spacing w:before="1" w:line="222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究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院</w:t>
            </w:r>
          </w:p>
        </w:tc>
        <w:tc>
          <w:tcPr>
            <w:tcW w:w="1186" w:type="dxa"/>
            <w:vAlign w:val="top"/>
          </w:tcPr>
          <w:p>
            <w:pPr>
              <w:spacing w:before="174" w:line="624" w:lineRule="exact"/>
              <w:ind w:left="3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position w:val="26"/>
                <w:sz w:val="28"/>
                <w:szCs w:val="28"/>
              </w:rPr>
              <w:t>常</w:t>
            </w:r>
            <w:r>
              <w:rPr>
                <w:rFonts w:ascii="仿宋" w:hAnsi="仿宋" w:eastAsia="仿宋" w:cs="仿宋"/>
                <w:spacing w:val="-16"/>
                <w:position w:val="26"/>
                <w:sz w:val="28"/>
                <w:szCs w:val="28"/>
              </w:rPr>
              <w:t>务</w:t>
            </w:r>
          </w:p>
          <w:p>
            <w:pPr>
              <w:spacing w:before="1" w:line="223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事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9"/>
      <w:pgMar w:top="400" w:right="1477" w:bottom="1474" w:left="1580" w:header="0" w:footer="11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13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4"/>
        <w:sz w:val="23"/>
        <w:szCs w:val="23"/>
        <w14:textOutline w14:w="4358" w14:cap="sq" w14:cmpd="sng">
          <w14:solidFill>
            <w14:srgbClr w14:val="000000"/>
          </w14:solidFill>
          <w14:prstDash w14:val="solid"/>
          <w14:bevel/>
        </w14:textOutline>
      </w:rPr>
      <w:t>4</w:t>
    </w:r>
    <w:r>
      <w:rPr>
        <w:rFonts w:ascii="宋体" w:hAnsi="宋体" w:eastAsia="宋体" w:cs="宋体"/>
        <w:spacing w:val="4"/>
        <w:sz w:val="23"/>
        <w:szCs w:val="23"/>
      </w:rPr>
      <w:t xml:space="preserve"> / </w:t>
    </w:r>
    <w:r>
      <w:rPr>
        <w:rFonts w:ascii="宋体" w:hAnsi="宋体" w:eastAsia="宋体" w:cs="宋体"/>
        <w:spacing w:val="4"/>
        <w:sz w:val="23"/>
        <w:szCs w:val="23"/>
        <w14:textOutline w14:w="4358" w14:cap="sq" w14:cmpd="sng">
          <w14:solidFill>
            <w14:srgbClr w14:val="000000"/>
          </w14:solidFill>
          <w14:prstDash w14:val="solid"/>
          <w14:bevel/>
        </w14:textOutline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Tg3ZWY4ZDhiZmZhYmMyZDYyY2E3NWUzNjNhYTAifQ=="/>
  </w:docVars>
  <w:rsids>
    <w:rsidRoot w:val="00000000"/>
    <w:rsid w:val="31404FA2"/>
    <w:rsid w:val="458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430</Characters>
  <Lines>0</Lines>
  <Paragraphs>0</Paragraphs>
  <TotalTime>0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左手藏着扑克牌</cp:lastModifiedBy>
  <dcterms:modified xsi:type="dcterms:W3CDTF">2023-05-26T01:27:57Z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6B98AB26DD2748C9ABC71508E217D711_12</vt:lpwstr>
  </property>
</Properties>
</file>